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CB324" w14:textId="735BA137" w:rsidR="00202C0C" w:rsidRDefault="00202C0C" w:rsidP="00202C0C">
      <w:pPr>
        <w:numPr>
          <w:ilvl w:val="0"/>
          <w:numId w:val="1"/>
        </w:numPr>
        <w:spacing w:after="293" w:line="240" w:lineRule="auto"/>
        <w:ind w:hanging="360"/>
      </w:pPr>
      <w:r>
        <w:rPr>
          <w:sz w:val="24"/>
        </w:rPr>
        <w:t xml:space="preserve">9 </w:t>
      </w:r>
      <w:r>
        <w:rPr>
          <w:sz w:val="24"/>
        </w:rPr>
        <w:t>“</w:t>
      </w:r>
      <w:r>
        <w:rPr>
          <w:b/>
          <w:i/>
          <w:sz w:val="24"/>
        </w:rPr>
        <w:t>Issues examined were emotional exhaustion, depersonalization (treating patients as objects rather than human beings) and low sense of personal accomplishment</w:t>
      </w:r>
      <w:r>
        <w:rPr>
          <w:sz w:val="24"/>
        </w:rPr>
        <w:t>.” What does this relate to?</w:t>
      </w:r>
    </w:p>
    <w:p w14:paraId="70D13701" w14:textId="77777777" w:rsidR="00202C0C" w:rsidRDefault="00202C0C" w:rsidP="00202C0C">
      <w:pPr>
        <w:spacing w:after="524" w:line="249" w:lineRule="auto"/>
        <w:ind w:left="715" w:hanging="10"/>
      </w:pPr>
      <w:r>
        <w:rPr>
          <w:color w:val="FF0000"/>
          <w:sz w:val="24"/>
        </w:rPr>
        <w:t xml:space="preserve">This is a relation to physicians and the type of burn out one can experience </w:t>
      </w:r>
    </w:p>
    <w:p w14:paraId="6B005120" w14:textId="3B094AD9" w:rsidR="00202C0C" w:rsidRDefault="00202C0C" w:rsidP="00202C0C">
      <w:pPr>
        <w:numPr>
          <w:ilvl w:val="0"/>
          <w:numId w:val="1"/>
        </w:numPr>
        <w:spacing w:after="282" w:line="249" w:lineRule="auto"/>
        <w:ind w:hanging="360"/>
      </w:pPr>
      <w:r>
        <w:rPr>
          <w:sz w:val="24"/>
        </w:rPr>
        <w:t xml:space="preserve">10 </w:t>
      </w:r>
      <w:r>
        <w:rPr>
          <w:sz w:val="24"/>
        </w:rPr>
        <w:t xml:space="preserve">What motivational theory is </w:t>
      </w:r>
      <w:r>
        <w:rPr>
          <w:b/>
          <w:i/>
          <w:sz w:val="24"/>
        </w:rPr>
        <w:t>results-driven change</w:t>
      </w:r>
      <w:r>
        <w:rPr>
          <w:sz w:val="24"/>
        </w:rPr>
        <w:t xml:space="preserve"> connected with and why? Please explain.</w:t>
      </w:r>
    </w:p>
    <w:p w14:paraId="063518C3" w14:textId="77777777" w:rsidR="00202C0C" w:rsidRDefault="00202C0C" w:rsidP="00202C0C">
      <w:pPr>
        <w:spacing w:after="362" w:line="249" w:lineRule="auto"/>
        <w:ind w:left="715" w:hanging="10"/>
      </w:pPr>
      <w:r>
        <w:rPr>
          <w:color w:val="FF0000"/>
          <w:sz w:val="24"/>
        </w:rPr>
        <w:t xml:space="preserve">Goal theory is the motivational theory that is results driven-change and this is because employees set a goal and motivate themselves to work towards that goal. </w:t>
      </w:r>
    </w:p>
    <w:p w14:paraId="1C5B786E" w14:textId="7E86C845" w:rsidR="00202C0C" w:rsidRDefault="00202C0C" w:rsidP="00202C0C">
      <w:pPr>
        <w:numPr>
          <w:ilvl w:val="0"/>
          <w:numId w:val="1"/>
        </w:numPr>
        <w:spacing w:after="282" w:line="249" w:lineRule="auto"/>
        <w:ind w:hanging="360"/>
      </w:pPr>
      <w:r>
        <w:rPr>
          <w:sz w:val="24"/>
        </w:rPr>
        <w:t xml:space="preserve">13 </w:t>
      </w:r>
      <w:r>
        <w:rPr>
          <w:sz w:val="24"/>
        </w:rPr>
        <w:t xml:space="preserve">What does it mean to create </w:t>
      </w:r>
      <w:r>
        <w:rPr>
          <w:b/>
          <w:i/>
          <w:sz w:val="24"/>
        </w:rPr>
        <w:t>organizational alignment</w:t>
      </w:r>
      <w:r>
        <w:rPr>
          <w:sz w:val="24"/>
        </w:rPr>
        <w:t xml:space="preserve"> with the organization’s mission, vision and strategic initiatives and the employee’s tasks? Please explain.</w:t>
      </w:r>
    </w:p>
    <w:p w14:paraId="124AC908" w14:textId="13BDE93E" w:rsidR="00CA6077" w:rsidRDefault="00202C0C" w:rsidP="00202C0C">
      <w:pPr>
        <w:pStyle w:val="ListParagraph"/>
        <w:ind w:left="705"/>
        <w:rPr>
          <w:color w:val="FF0000"/>
          <w:sz w:val="24"/>
        </w:rPr>
      </w:pPr>
      <w:r>
        <w:rPr>
          <w:color w:val="FF0000"/>
          <w:sz w:val="24"/>
        </w:rPr>
        <w:t>It’s a way to align the organization’s mission, vision, initiatives, and employee’s tasks and prioritize with what is on top and what is the most important</w:t>
      </w:r>
    </w:p>
    <w:p w14:paraId="77A9B1D5" w14:textId="44182F11" w:rsidR="00202C0C" w:rsidRDefault="00202C0C" w:rsidP="00202C0C">
      <w:pPr>
        <w:pStyle w:val="ListParagraph"/>
        <w:ind w:left="705"/>
        <w:rPr>
          <w:color w:val="FF0000"/>
          <w:sz w:val="24"/>
        </w:rPr>
      </w:pPr>
    </w:p>
    <w:p w14:paraId="6D9091D6" w14:textId="185E1BF2" w:rsidR="00202C0C" w:rsidRDefault="00202C0C" w:rsidP="00202C0C">
      <w:pPr>
        <w:numPr>
          <w:ilvl w:val="0"/>
          <w:numId w:val="1"/>
        </w:numPr>
        <w:spacing w:after="282" w:line="249" w:lineRule="auto"/>
        <w:ind w:hanging="360"/>
      </w:pPr>
      <w:r>
        <w:rPr>
          <w:sz w:val="24"/>
        </w:rPr>
        <w:t xml:space="preserve">20 </w:t>
      </w:r>
      <w:r>
        <w:rPr>
          <w:sz w:val="24"/>
        </w:rPr>
        <w:t>What does Judy Monroe, MD, mean by the statement “</w:t>
      </w:r>
      <w:r>
        <w:rPr>
          <w:i/>
          <w:sz w:val="24"/>
        </w:rPr>
        <w:t>Feedback is the breakfast of champions</w:t>
      </w:r>
      <w:r>
        <w:rPr>
          <w:sz w:val="24"/>
        </w:rPr>
        <w:t>.” Please briefly explain.</w:t>
      </w:r>
    </w:p>
    <w:p w14:paraId="5E37B773" w14:textId="6A6E8169" w:rsidR="00202C0C" w:rsidRDefault="00202C0C" w:rsidP="00202C0C">
      <w:pPr>
        <w:spacing w:after="576" w:line="249" w:lineRule="auto"/>
        <w:ind w:left="715" w:hanging="10"/>
        <w:rPr>
          <w:color w:val="FF0000"/>
          <w:sz w:val="24"/>
        </w:rPr>
      </w:pPr>
      <w:r>
        <w:rPr>
          <w:color w:val="FF0000"/>
          <w:sz w:val="24"/>
        </w:rPr>
        <w:t xml:space="preserve">Feedback must be immediate with no vagueness, must direct and aimed towards the problem and person who is responsible. </w:t>
      </w:r>
    </w:p>
    <w:p w14:paraId="1D646C0A" w14:textId="17534172" w:rsidR="00202C0C" w:rsidRDefault="00202C0C" w:rsidP="00202C0C">
      <w:pPr>
        <w:numPr>
          <w:ilvl w:val="0"/>
          <w:numId w:val="1"/>
        </w:numPr>
        <w:spacing w:after="282" w:line="249" w:lineRule="auto"/>
        <w:ind w:left="540" w:hanging="360"/>
      </w:pPr>
      <w:r>
        <w:rPr>
          <w:sz w:val="24"/>
        </w:rPr>
        <w:t>22</w:t>
      </w:r>
      <w:r>
        <w:rPr>
          <w:sz w:val="24"/>
        </w:rPr>
        <w:t xml:space="preserve">What is meant by </w:t>
      </w:r>
      <w:r>
        <w:rPr>
          <w:b/>
          <w:i/>
          <w:sz w:val="24"/>
        </w:rPr>
        <w:t>leadership intangibles</w:t>
      </w:r>
      <w:r>
        <w:rPr>
          <w:sz w:val="24"/>
        </w:rPr>
        <w:t xml:space="preserve">? Briefly explain. </w:t>
      </w:r>
    </w:p>
    <w:p w14:paraId="30917E78" w14:textId="5CB567F0" w:rsidR="00202C0C" w:rsidRDefault="00202C0C" w:rsidP="00202C0C">
      <w:pPr>
        <w:spacing w:after="1164" w:line="249" w:lineRule="auto"/>
        <w:ind w:left="715" w:hanging="10"/>
        <w:rPr>
          <w:color w:val="FF0000"/>
          <w:sz w:val="24"/>
        </w:rPr>
      </w:pPr>
      <w:r>
        <w:rPr>
          <w:color w:val="FF0000"/>
          <w:sz w:val="24"/>
        </w:rPr>
        <w:t xml:space="preserve">They are some qualities that a leader should have in order to lead employees successfully </w:t>
      </w:r>
    </w:p>
    <w:p w14:paraId="4D50F2CE" w14:textId="06059188" w:rsidR="00202C0C" w:rsidRDefault="00202C0C" w:rsidP="00202C0C">
      <w:pPr>
        <w:numPr>
          <w:ilvl w:val="0"/>
          <w:numId w:val="1"/>
        </w:numPr>
        <w:spacing w:after="282" w:line="249" w:lineRule="auto"/>
        <w:ind w:left="540" w:hanging="360"/>
      </w:pPr>
      <w:r>
        <w:rPr>
          <w:sz w:val="24"/>
        </w:rPr>
        <w:t xml:space="preserve">23 </w:t>
      </w:r>
      <w:r>
        <w:rPr>
          <w:sz w:val="24"/>
        </w:rPr>
        <w:t xml:space="preserve">What three key points of learning about motivation resonates with you the most in this worksheet assignment – and why.  </w:t>
      </w:r>
      <w:r>
        <w:rPr>
          <w:b/>
          <w:sz w:val="24"/>
          <w:u w:val="single" w:color="000000"/>
        </w:rPr>
        <w:t>This question is worth three points</w:t>
      </w:r>
      <w:r>
        <w:rPr>
          <w:sz w:val="24"/>
        </w:rPr>
        <w:t>.</w:t>
      </w:r>
    </w:p>
    <w:p w14:paraId="357FB795" w14:textId="77777777" w:rsidR="00202C0C" w:rsidRDefault="00202C0C" w:rsidP="00202C0C">
      <w:pPr>
        <w:numPr>
          <w:ilvl w:val="0"/>
          <w:numId w:val="2"/>
        </w:numPr>
        <w:spacing w:after="0" w:line="249" w:lineRule="auto"/>
        <w:ind w:right="295" w:hanging="360"/>
      </w:pPr>
      <w:r>
        <w:rPr>
          <w:color w:val="FF0000"/>
          <w:sz w:val="24"/>
        </w:rPr>
        <w:t xml:space="preserve">The 3 emotions that employees feel when they feel empowered at work </w:t>
      </w:r>
      <w:proofErr w:type="spellStart"/>
      <w:r>
        <w:rPr>
          <w:rFonts w:ascii="Courier New" w:eastAsia="Courier New" w:hAnsi="Courier New" w:cs="Courier New"/>
          <w:sz w:val="24"/>
        </w:rPr>
        <w:t>o</w:t>
      </w:r>
      <w:proofErr w:type="spellEnd"/>
      <w:r>
        <w:rPr>
          <w:rFonts w:ascii="Courier New" w:eastAsia="Courier New" w:hAnsi="Courier New" w:cs="Courier New"/>
          <w:sz w:val="24"/>
        </w:rPr>
        <w:t xml:space="preserve"> </w:t>
      </w:r>
      <w:r>
        <w:rPr>
          <w:color w:val="FF0000"/>
          <w:sz w:val="24"/>
        </w:rPr>
        <w:t xml:space="preserve">This resonates with me because if I am ever in a leadership </w:t>
      </w:r>
      <w:proofErr w:type="gramStart"/>
      <w:r>
        <w:rPr>
          <w:color w:val="FF0000"/>
          <w:sz w:val="24"/>
        </w:rPr>
        <w:t>role</w:t>
      </w:r>
      <w:proofErr w:type="gramEnd"/>
      <w:r>
        <w:rPr>
          <w:color w:val="FF0000"/>
          <w:sz w:val="24"/>
        </w:rPr>
        <w:t xml:space="preserve"> I know what emotions to appeal to in my employees. </w:t>
      </w:r>
    </w:p>
    <w:p w14:paraId="7FB2946F" w14:textId="77777777" w:rsidR="00202C0C" w:rsidRDefault="00202C0C" w:rsidP="00202C0C">
      <w:pPr>
        <w:numPr>
          <w:ilvl w:val="0"/>
          <w:numId w:val="2"/>
        </w:numPr>
        <w:spacing w:after="0" w:line="249" w:lineRule="auto"/>
        <w:ind w:right="295" w:hanging="360"/>
      </w:pPr>
      <w:r>
        <w:rPr>
          <w:color w:val="FF0000"/>
          <w:sz w:val="24"/>
        </w:rPr>
        <w:lastRenderedPageBreak/>
        <w:t xml:space="preserve">The Pygmalion affect </w:t>
      </w:r>
      <w:r>
        <w:rPr>
          <w:rFonts w:ascii="Courier New" w:eastAsia="Courier New" w:hAnsi="Courier New" w:cs="Courier New"/>
          <w:sz w:val="24"/>
        </w:rPr>
        <w:t xml:space="preserve">o </w:t>
      </w:r>
      <w:r>
        <w:rPr>
          <w:color w:val="FF0000"/>
          <w:sz w:val="24"/>
        </w:rPr>
        <w:t xml:space="preserve">This resonates with me because I will always have high expectations of my employees and my coworkers, also my friends and family in order for them to perform better. </w:t>
      </w:r>
    </w:p>
    <w:p w14:paraId="00F56734" w14:textId="77777777" w:rsidR="00202C0C" w:rsidRDefault="00202C0C" w:rsidP="00202C0C">
      <w:pPr>
        <w:numPr>
          <w:ilvl w:val="0"/>
          <w:numId w:val="2"/>
        </w:numPr>
        <w:spacing w:after="282" w:line="249" w:lineRule="auto"/>
        <w:ind w:right="295" w:hanging="360"/>
      </w:pPr>
      <w:r>
        <w:rPr>
          <w:color w:val="FF0000"/>
          <w:sz w:val="24"/>
        </w:rPr>
        <w:t xml:space="preserve">Job compensation </w:t>
      </w:r>
      <w:r>
        <w:rPr>
          <w:rFonts w:ascii="Courier New" w:eastAsia="Courier New" w:hAnsi="Courier New" w:cs="Courier New"/>
          <w:sz w:val="24"/>
        </w:rPr>
        <w:t xml:space="preserve">o </w:t>
      </w:r>
      <w:r>
        <w:rPr>
          <w:color w:val="FF0000"/>
          <w:sz w:val="24"/>
        </w:rPr>
        <w:t xml:space="preserve">This also resonates with me because knowing the main reason why employees leave a job will help me do things differently as a leader to ensure minimized chances of employees leaving. </w:t>
      </w:r>
    </w:p>
    <w:p w14:paraId="36614997" w14:textId="77777777" w:rsidR="00202C0C" w:rsidRDefault="00202C0C" w:rsidP="00202C0C">
      <w:pPr>
        <w:spacing w:after="1164" w:line="249" w:lineRule="auto"/>
        <w:ind w:left="715" w:hanging="10"/>
      </w:pPr>
    </w:p>
    <w:p w14:paraId="2C6798FA" w14:textId="77777777" w:rsidR="00202C0C" w:rsidRDefault="00202C0C" w:rsidP="00202C0C">
      <w:pPr>
        <w:spacing w:after="576" w:line="249" w:lineRule="auto"/>
        <w:ind w:left="715" w:hanging="10"/>
      </w:pPr>
    </w:p>
    <w:p w14:paraId="6ED26E39" w14:textId="77777777" w:rsidR="00202C0C" w:rsidRDefault="00202C0C" w:rsidP="00202C0C">
      <w:pPr>
        <w:pStyle w:val="ListParagraph"/>
        <w:ind w:left="705"/>
      </w:pPr>
    </w:p>
    <w:sectPr w:rsidR="00202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D82C3C"/>
    <w:multiLevelType w:val="hybridMultilevel"/>
    <w:tmpl w:val="5E401F6E"/>
    <w:lvl w:ilvl="0" w:tplc="3FEA7F86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8EE2F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969B6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89FF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4C216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6244F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84EC0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A80F1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80D2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95095C"/>
    <w:multiLevelType w:val="hybridMultilevel"/>
    <w:tmpl w:val="8CAAF4CC"/>
    <w:lvl w:ilvl="0" w:tplc="D3AE4404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A27108">
      <w:start w:val="1"/>
      <w:numFmt w:val="upperLetter"/>
      <w:lvlText w:val="%2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D6C3B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85C0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DAC9A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AD81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8E6EE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F6F67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18BC8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0C"/>
    <w:rsid w:val="00202C0C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124D23"/>
  <w15:chartTrackingRefBased/>
  <w15:docId w15:val="{4837907D-C4B9-A74F-AF5C-59137EB5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C0C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2020-10-09T19:17:00Z</dcterms:created>
  <dcterms:modified xsi:type="dcterms:W3CDTF">2020-10-09T19:21:00Z</dcterms:modified>
</cp:coreProperties>
</file>